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25" w:rsidRPr="009F233E" w:rsidRDefault="001F0E25" w:rsidP="00E22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mbria" w:hAnsi="Cambria"/>
          <w:sz w:val="24"/>
          <w:szCs w:val="24"/>
        </w:rPr>
      </w:pPr>
      <w:r w:rsidRPr="00BE44ED">
        <w:rPr>
          <w:rFonts w:ascii="Cambria" w:hAnsi="Cambria"/>
          <w:sz w:val="24"/>
          <w:szCs w:val="24"/>
        </w:rPr>
        <w:t xml:space="preserve">Приложение № </w:t>
      </w:r>
      <w:bookmarkStart w:id="0" w:name="_GoBack"/>
      <w:bookmarkEnd w:id="0"/>
      <w:r w:rsidRPr="009F233E">
        <w:rPr>
          <w:rFonts w:ascii="Cambria" w:hAnsi="Cambria"/>
          <w:sz w:val="24"/>
          <w:szCs w:val="24"/>
        </w:rPr>
        <w:t>9</w:t>
      </w:r>
    </w:p>
    <w:p w:rsidR="001F0E25" w:rsidRPr="00BE44ED" w:rsidRDefault="001F0E25" w:rsidP="00E22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mbria" w:hAnsi="Cambria"/>
          <w:sz w:val="24"/>
          <w:szCs w:val="24"/>
        </w:rPr>
      </w:pPr>
      <w:r w:rsidRPr="00BE44ED">
        <w:rPr>
          <w:rFonts w:ascii="Cambria" w:hAnsi="Cambria"/>
          <w:sz w:val="24"/>
          <w:szCs w:val="24"/>
        </w:rPr>
        <w:t>к Учетной политике</w:t>
      </w: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E44ED">
        <w:rPr>
          <w:rFonts w:ascii="Cambria" w:hAnsi="Cambria"/>
          <w:b/>
          <w:bCs/>
          <w:sz w:val="24"/>
          <w:szCs w:val="24"/>
        </w:rPr>
        <w:t>Положение о командировках</w:t>
      </w: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BE44ED">
        <w:rPr>
          <w:rFonts w:ascii="Cambria" w:hAnsi="Cambria"/>
          <w:b/>
          <w:bCs/>
          <w:sz w:val="24"/>
          <w:szCs w:val="24"/>
        </w:rPr>
        <w:t>Общие положения</w:t>
      </w: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Настоящее Положение определяет особенности порядка направления работников в служебные </w:t>
      </w:r>
      <w:proofErr w:type="gramStart"/>
      <w:r w:rsidRPr="00BE44ED">
        <w:rPr>
          <w:rFonts w:ascii="Cambria" w:hAnsi="Cambria"/>
        </w:rPr>
        <w:t>командировки</w:t>
      </w:r>
      <w:proofErr w:type="gramEnd"/>
      <w:r w:rsidRPr="00BE44ED">
        <w:rPr>
          <w:rFonts w:ascii="Cambria" w:hAnsi="Cambria"/>
        </w:rPr>
        <w:t xml:space="preserve"> как на территории Российской Федерации, так и на территории иностранных государств в соответствии со ст. ст. 166 - 168 ТК РФ и Постановлением Правительства РФ от 13.10.2008 N 749 (далее – Постановление 749).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В командировки направляются работники, состоящие в трудовых отношениях с работодателем (постоянные работники и совместители).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Работники направляются </w:t>
      </w:r>
      <w:proofErr w:type="gramStart"/>
      <w:r w:rsidRPr="00BE44ED">
        <w:rPr>
          <w:rFonts w:ascii="Cambria" w:hAnsi="Cambria"/>
        </w:rPr>
        <w:t>в командировки по распоряжению работодателя на определенный срок для выполнения служебного поручения вне места</w:t>
      </w:r>
      <w:proofErr w:type="gramEnd"/>
      <w:r w:rsidRPr="00BE44ED">
        <w:rPr>
          <w:rFonts w:ascii="Cambria" w:hAnsi="Cambria"/>
        </w:rPr>
        <w:t xml:space="preserve"> постоянной работы.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ind w:firstLine="0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Оформление командировки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9F233E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Решение работодателя о направлении работника в командировку, в том числе однодневную, оформляется Приказом о направлении работника в командировку по унифицированной форме N Т-9.</w:t>
      </w:r>
    </w:p>
    <w:p w:rsidR="001F0E25" w:rsidRPr="00E22A18" w:rsidRDefault="001F0E25" w:rsidP="007A02F5">
      <w:pPr>
        <w:pStyle w:val="1"/>
        <w:rPr>
          <w:rFonts w:ascii="Cambria" w:hAnsi="Cambria"/>
        </w:rPr>
      </w:pPr>
      <w:r>
        <w:rPr>
          <w:rFonts w:ascii="Cambria" w:hAnsi="Cambria"/>
        </w:rPr>
        <w:t xml:space="preserve">Цель командировки определяется </w:t>
      </w:r>
      <w:r w:rsidR="009F233E">
        <w:rPr>
          <w:rFonts w:ascii="Cambria" w:hAnsi="Cambria"/>
        </w:rPr>
        <w:t>главой администрации</w:t>
      </w:r>
      <w:r>
        <w:rPr>
          <w:rFonts w:ascii="Cambria" w:hAnsi="Cambria"/>
        </w:rPr>
        <w:t xml:space="preserve"> и указывается в Служебном задании (ф.0301025 Постановление Госкомстата № 1 от 05.01.2004г.), которое утверждается руководителем.</w:t>
      </w:r>
      <w:r w:rsidRPr="00E22A18">
        <w:rPr>
          <w:rFonts w:ascii="Cambria" w:hAnsi="Cambria"/>
        </w:rPr>
        <w:t xml:space="preserve"> 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Фактический срок пребывания работника в месте командирования определяется по проездным документам, представляемым работником по возвращении из служебной командировки </w:t>
      </w:r>
      <w:r>
        <w:rPr>
          <w:rFonts w:ascii="Cambria" w:hAnsi="Cambria"/>
        </w:rPr>
        <w:t>с заполнением Командировочного удостоверения (ф.0301024 Постановление Госкомстата № 1 от 05.01.2004г.)</w:t>
      </w:r>
      <w:r w:rsidRPr="00BE44ED">
        <w:rPr>
          <w:rFonts w:ascii="Cambria" w:hAnsi="Cambria"/>
          <w:highlight w:val="yellow"/>
        </w:rPr>
        <w:t>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proofErr w:type="gramStart"/>
      <w:r w:rsidRPr="00BE44ED">
        <w:rPr>
          <w:rFonts w:ascii="Cambria" w:hAnsi="Cambria"/>
        </w:rPr>
        <w:t>В случае проезда работника к месту командирования и (или) обратно к месту работы на личном транспорте (легковом автомобиле, мотоцикле)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</w:t>
      </w:r>
      <w:proofErr w:type="gramEnd"/>
      <w:r w:rsidRPr="00BE44ED">
        <w:rPr>
          <w:rFonts w:ascii="Cambria" w:hAnsi="Cambria"/>
        </w:rPr>
        <w:t xml:space="preserve"> др.).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В остальных случаях фактический срок пребывания сотрудника в месте командирования устанавливается в соответствии с п. 7 Постановления 749. 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Учреждении. 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Работник обязан </w:t>
      </w:r>
      <w:proofErr w:type="gramStart"/>
      <w:r w:rsidRPr="00BE44ED">
        <w:rPr>
          <w:rFonts w:ascii="Cambria" w:hAnsi="Cambria"/>
        </w:rPr>
        <w:t>отчитаться о командировке</w:t>
      </w:r>
      <w:proofErr w:type="gramEnd"/>
      <w:r w:rsidRPr="00BE44ED">
        <w:rPr>
          <w:rFonts w:ascii="Cambria" w:hAnsi="Cambria"/>
        </w:rPr>
        <w:t xml:space="preserve"> путем представления Авансового отчета в 3-дневный срок со дня возвращении</w:t>
      </w:r>
      <w:r>
        <w:rPr>
          <w:rFonts w:ascii="Cambria" w:hAnsi="Cambria"/>
        </w:rPr>
        <w:t>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Командировочные расходы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Работнику при направлении его в командировку выдается денежный аванс на оплату расходов по проезду и найму жилого помещения, дополнительных расходов, связанных с проживанием вне места постоянного жительства (суточные), а также иных расходов, которые будут произведены работником с разрешения руководителя учреждения.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Размер суточных составляет </w:t>
      </w:r>
      <w:r>
        <w:rPr>
          <w:rFonts w:ascii="Cambria" w:hAnsi="Cambria"/>
        </w:rPr>
        <w:t>100 руб</w:t>
      </w:r>
      <w:r w:rsidRPr="00BE44ED">
        <w:rPr>
          <w:rFonts w:ascii="Cambria" w:hAnsi="Cambria"/>
          <w:highlight w:val="yellow"/>
        </w:rPr>
        <w:t>.</w:t>
      </w:r>
      <w:r w:rsidRPr="00BE44ED">
        <w:rPr>
          <w:rFonts w:ascii="Cambria" w:hAnsi="Cambria"/>
        </w:rPr>
        <w:t xml:space="preserve"> за каждый день нахождения в командировке на территории РФ. При направлении в однодневные командировки по территории РФ суточные не выплачиваются.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Расходы по найму жилого помещения в служебной командировке, подтвержденные документально, возмещаются в размере фактических расходов, подтвержденных соответствующими документами, но не более </w:t>
      </w:r>
      <w:r>
        <w:rPr>
          <w:rFonts w:ascii="Cambria" w:hAnsi="Cambria"/>
        </w:rPr>
        <w:t>550 руб.</w:t>
      </w:r>
      <w:r w:rsidRPr="00BE44ED">
        <w:rPr>
          <w:rFonts w:ascii="Cambria" w:hAnsi="Cambria"/>
        </w:rPr>
        <w:t xml:space="preserve"> в сутки. При отсутствии документов, подтверждающих эти расходы, - </w:t>
      </w:r>
      <w:r>
        <w:rPr>
          <w:rFonts w:ascii="Cambria" w:hAnsi="Cambria"/>
        </w:rPr>
        <w:t>12 руб</w:t>
      </w:r>
      <w:r w:rsidRPr="00BE44ED">
        <w:rPr>
          <w:rFonts w:ascii="Cambria" w:hAnsi="Cambria"/>
        </w:rPr>
        <w:t>. в сутки.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Расходы по проезду к месту служебной командировки и обратно к месту постоянной работы (включая оплату услуг по оформлению проездных документов, расходы за пользование в поездах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1F0E25" w:rsidRPr="00BE44ED" w:rsidRDefault="001F0E25" w:rsidP="003E51F2">
      <w:pPr>
        <w:pStyle w:val="1"/>
        <w:numPr>
          <w:ilvl w:val="0"/>
          <w:numId w:val="1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железнодорожным транспортом - в купейном вагоне скорого фирменного поезда;</w:t>
      </w:r>
    </w:p>
    <w:p w:rsidR="001F0E25" w:rsidRPr="00BE44ED" w:rsidRDefault="001F0E25" w:rsidP="003E51F2">
      <w:pPr>
        <w:pStyle w:val="1"/>
        <w:numPr>
          <w:ilvl w:val="0"/>
          <w:numId w:val="1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воздушным транспортом - в салоне экономического класса;</w:t>
      </w:r>
    </w:p>
    <w:p w:rsidR="001F0E25" w:rsidRPr="00BE44ED" w:rsidRDefault="001F0E25" w:rsidP="003E51F2">
      <w:pPr>
        <w:pStyle w:val="1"/>
        <w:numPr>
          <w:ilvl w:val="0"/>
          <w:numId w:val="1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автомобильным транспортом - в автотранспортном средстве общего пользования (кроме такси);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При отсутствии подтверждающих проездных документов, произведенные расходы,  возмещаются в размере минимальной стоимости проезда:</w:t>
      </w:r>
    </w:p>
    <w:p w:rsidR="001F0E25" w:rsidRPr="00BE44ED" w:rsidRDefault="001F0E25" w:rsidP="003E51F2">
      <w:pPr>
        <w:pStyle w:val="1"/>
        <w:numPr>
          <w:ilvl w:val="0"/>
          <w:numId w:val="2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железнодорожным транспортом - в плацкартном вагоне пассажирского поезда;</w:t>
      </w:r>
    </w:p>
    <w:p w:rsidR="001F0E25" w:rsidRPr="00BE44ED" w:rsidRDefault="001F0E25" w:rsidP="003E51F2">
      <w:pPr>
        <w:pStyle w:val="1"/>
        <w:numPr>
          <w:ilvl w:val="0"/>
          <w:numId w:val="2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автомобильным транспортом - в автобусе общего типа.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Командировочные расходы в иностранной валюте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Размер суточных при направлении работников в командировки на территории иностранных государств определяется на основании Приложения N 1 к Постановлению Правительства от 26.12.2005 N 812.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Предельная норма возмещения расходов </w:t>
      </w:r>
      <w:proofErr w:type="gramStart"/>
      <w:r w:rsidRPr="00BE44ED">
        <w:rPr>
          <w:rFonts w:ascii="Cambria" w:hAnsi="Cambria"/>
        </w:rPr>
        <w:t>по найму жилого помещения в сутки при направлении работников в командировки на территории</w:t>
      </w:r>
      <w:proofErr w:type="gramEnd"/>
      <w:r w:rsidRPr="00BE44ED">
        <w:rPr>
          <w:rFonts w:ascii="Cambria" w:hAnsi="Cambria"/>
        </w:rPr>
        <w:t xml:space="preserve"> иностранных государств определяется на основании Приложения к Приказу Минфина России от 02.08.2004 N 64н.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При направлении работников в командировки на территории иностранных государств сумма командировочных расходов выдается под отчет в валюте РФ по курсу Банка России на дату ее выдачи (перечисления). Учет задолженности подотчетных лиц по выданным авансам в иностранных валютах в таком случае одновременно ведется в соответствующей иностранной валюте и в рублевом эквиваленте на дату выдачи денежных средств под отчет. 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При следовании работников с территории Российской Федерации дата пересечения государственной границы Российской Федерации включается в дни </w:t>
      </w:r>
      <w:r w:rsidRPr="00BE44ED">
        <w:rPr>
          <w:rFonts w:ascii="Cambria" w:hAnsi="Cambria"/>
        </w:rPr>
        <w:lastRenderedPageBreak/>
        <w:t>нахождения работников на территории иностранного государства, а при следовании на территорию Российской Федерации дата пересечения государственной границы Российской Федерации в дни нахождения работника на территории иностранного государства не включается.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(по странам </w:t>
      </w:r>
      <w:proofErr w:type="spellStart"/>
      <w:r w:rsidRPr="00BE44ED">
        <w:rPr>
          <w:rFonts w:ascii="Cambria" w:hAnsi="Cambria"/>
        </w:rPr>
        <w:t>Шенгена</w:t>
      </w:r>
      <w:proofErr w:type="spellEnd"/>
      <w:r w:rsidRPr="00BE44ED">
        <w:rPr>
          <w:rFonts w:ascii="Cambria" w:hAnsi="Cambria"/>
        </w:rPr>
        <w:t>).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В случае вынужденной задержки в пути суточные за время задержки выплачиваются по решению руководителя учреждения при представлении документов, подтверждающих факт вынужденной задержки.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Работникам, выехавшим в командировку на территорию иностранного государства и возвратившимся на территорию Российской Федерации в тот же день, суточные выплачиваются в размере 50 процентов нормы расходов на выплату суточных, определяемой для командировок на территории иностранных государств.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Работникам при направлении в командировки на территории иностранных государств дополнительно возмещаются расходы: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на оформление заграничного паспорта,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на оформление визы и других выездных документов,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обязательные консульские и аэродромные сборы,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сборы за право въезда или транзита автомобильного транспорта,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расходы на оформление обязательной медицинской страховки.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Порядок подтверждения расходов по электронным проездным документам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При приобретении авиабилета в бездокументарной форме (электронного билета) оправдательными документами, подтверждающими расходы на его приобретение, являются:</w:t>
      </w:r>
    </w:p>
    <w:p w:rsidR="001F0E25" w:rsidRPr="00BE44ED" w:rsidRDefault="001F0E25" w:rsidP="003E51F2">
      <w:pPr>
        <w:pStyle w:val="1"/>
        <w:numPr>
          <w:ilvl w:val="0"/>
          <w:numId w:val="3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маршрут/квитанция электронного пассажирского билета и багажная квитанция (выписка из автоматизированной информационной системы оформления воздушных перевозок);</w:t>
      </w:r>
    </w:p>
    <w:p w:rsidR="001F0E25" w:rsidRPr="00BE44ED" w:rsidRDefault="001F0E25" w:rsidP="003E51F2">
      <w:pPr>
        <w:pStyle w:val="1"/>
        <w:numPr>
          <w:ilvl w:val="0"/>
          <w:numId w:val="3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посадочный талон, подтверждающий перелет подотчетного лица по указанному в электронном авиабилете маршруту;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В случае если посадочный талон утерян, расходы по проезду подтверждаются архивной справкой. В архивной справке должны содержаться следующие данные: Ф.И.О. пассажира, направление, номер рейса, дата вылета, стоимость билета. Справка должна быть заверена печатью агентства (авиаперевозчика).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Документами, подтверждающими произведенные расходы на приобретение железнодорожного билета в бездокументарной форме (электронного билета), являются:</w:t>
      </w:r>
    </w:p>
    <w:p w:rsidR="001F0E25" w:rsidRPr="00BE44ED" w:rsidRDefault="001F0E25" w:rsidP="00E22A18">
      <w:pPr>
        <w:pStyle w:val="1"/>
        <w:numPr>
          <w:ilvl w:val="0"/>
          <w:numId w:val="4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контрольный купон электронного билета (выписка из автоматизированной системы управления пассажирскими перевозками на железнодорожном транспорте)</w:t>
      </w:r>
      <w:r>
        <w:rPr>
          <w:rFonts w:ascii="Cambria" w:hAnsi="Cambria"/>
        </w:rPr>
        <w:t>.</w:t>
      </w:r>
    </w:p>
    <w:sectPr w:rsidR="001F0E25" w:rsidRPr="00BE44ED" w:rsidSect="007A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332"/>
    <w:multiLevelType w:val="hybridMultilevel"/>
    <w:tmpl w:val="4A14354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D767675"/>
    <w:multiLevelType w:val="hybridMultilevel"/>
    <w:tmpl w:val="7CA2CDE4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06B7113"/>
    <w:multiLevelType w:val="hybridMultilevel"/>
    <w:tmpl w:val="7ED635F0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5C360BF"/>
    <w:multiLevelType w:val="hybridMultilevel"/>
    <w:tmpl w:val="A244A6CA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7317CD"/>
    <w:multiLevelType w:val="hybridMultilevel"/>
    <w:tmpl w:val="881AB66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2F5"/>
    <w:rsid w:val="000D6BA8"/>
    <w:rsid w:val="00180BD2"/>
    <w:rsid w:val="001F0E25"/>
    <w:rsid w:val="003E51F2"/>
    <w:rsid w:val="007A02F5"/>
    <w:rsid w:val="007A750E"/>
    <w:rsid w:val="007B0847"/>
    <w:rsid w:val="0093080E"/>
    <w:rsid w:val="009F233E"/>
    <w:rsid w:val="00BE35E7"/>
    <w:rsid w:val="00BE44ED"/>
    <w:rsid w:val="00DB3F35"/>
    <w:rsid w:val="00E22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uiPriority w:val="99"/>
    <w:rsid w:val="007A02F5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hAnsi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3E51F2"/>
    <w:rPr>
      <w:rFonts w:cs="Times New Roman"/>
      <w:sz w:val="16"/>
      <w:szCs w:val="16"/>
    </w:rPr>
  </w:style>
  <w:style w:type="character" w:customStyle="1" w:styleId="10">
    <w:name w:val="Стиль1 Знак"/>
    <w:basedOn w:val="a0"/>
    <w:link w:val="1"/>
    <w:uiPriority w:val="99"/>
    <w:locked/>
    <w:rsid w:val="007A02F5"/>
    <w:rPr>
      <w:rFonts w:ascii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rsid w:val="003E51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3E51F2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3E51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3E51F2"/>
    <w:rPr>
      <w:b/>
      <w:bCs/>
    </w:rPr>
  </w:style>
  <w:style w:type="paragraph" w:styleId="a8">
    <w:name w:val="Balloon Text"/>
    <w:basedOn w:val="a"/>
    <w:link w:val="a9"/>
    <w:uiPriority w:val="99"/>
    <w:semiHidden/>
    <w:rsid w:val="003E5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E5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1208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6</cp:revision>
  <dcterms:created xsi:type="dcterms:W3CDTF">2015-11-11T20:02:00Z</dcterms:created>
  <dcterms:modified xsi:type="dcterms:W3CDTF">2018-03-26T13:28:00Z</dcterms:modified>
</cp:coreProperties>
</file>